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8C503" w14:textId="77777777" w:rsidR="003540E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Резюме проекта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«Клуб Авиадвигатель»</w:t>
      </w:r>
    </w:p>
    <w:p w14:paraId="11FAD82A" w14:textId="51D1FA05" w:rsidR="003540E9" w:rsidRDefault="00000000" w:rsidP="00AE59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tbl>
      <w:tblPr>
        <w:tblStyle w:val="StGen0"/>
        <w:tblW w:w="9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7370"/>
      </w:tblGrid>
      <w:tr w:rsidR="003540E9" w14:paraId="3E2DFB52" w14:textId="77777777">
        <w:trPr>
          <w:trHeight w:val="1191"/>
        </w:trPr>
        <w:tc>
          <w:tcPr>
            <w:tcW w:w="2267" w:type="dxa"/>
            <w:vAlign w:val="center"/>
          </w:tcPr>
          <w:p w14:paraId="5F436F17" w14:textId="77777777" w:rsidR="003540E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Пояснительная записка</w:t>
            </w:r>
          </w:p>
        </w:tc>
        <w:tc>
          <w:tcPr>
            <w:tcW w:w="7370" w:type="dxa"/>
            <w:vAlign w:val="center"/>
          </w:tcPr>
          <w:p w14:paraId="3909A929" w14:textId="77777777" w:rsidR="003540E9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к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онструкторском бюро «ОДК-Авиадвигатель» разрабатывают двигатели для гражданских самолётов, а также для промышленных газотурбинных установок и электростанций на базе авиационных технологий.</w:t>
            </w:r>
          </w:p>
          <w:p w14:paraId="42AB61A3" w14:textId="77777777" w:rsidR="003540E9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Предприятие является головным разработчиком семейства двигателей пятого поколения для ближне-среднемагистральных самолётов типа «МС-21» и промышленных ГТУ.</w:t>
            </w:r>
          </w:p>
          <w:p w14:paraId="43CD7897" w14:textId="77777777" w:rsidR="003540E9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Многие школьники не имеют достаточного количества информации о предприятиях, производящих авиадвигатели. Неосведомлённость в данном вопросе отталкивает детей от освоения профессий, связанных с авиацией.</w:t>
            </w:r>
          </w:p>
          <w:p w14:paraId="3C98128C" w14:textId="26B1F165" w:rsidR="003540E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Проект «Клуб Авиадвигатель» направлен на развитие у школьников интереса к авиационной отрасли, создание устойчивого сообщества из учителей, школьников и родителей вокруг предприятия, укрепление кадрового потенциала «Авиадвигателя» и создание мотивации у юных пермяков к овладению конструкторскими и рабочими профессиями. </w:t>
            </w:r>
          </w:p>
          <w:p w14:paraId="310C4899" w14:textId="2354539E" w:rsidR="00AE596A" w:rsidRDefault="00AE596A" w:rsidP="00AE596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Название проект получил не случайно – реализовываться он будет именно как клуб, т.е. с периодическими встречами участников. </w:t>
            </w:r>
            <w:r w:rsidR="00000000">
              <w:rPr>
                <w:rFonts w:ascii="Times New Roman" w:eastAsia="Times New Roman" w:hAnsi="Times New Roman" w:cs="Times New Roman"/>
                <w:color w:val="000000"/>
              </w:rPr>
              <w:t>Старт проект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запланирован на время работы выставки «Образование и карьера» в Перми </w:t>
            </w:r>
            <w:r w:rsidR="0000000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7A0F75FA" w14:textId="6887E2BC" w:rsidR="003540E9" w:rsidRDefault="003540E9" w:rsidP="00AE596A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/>
            </w:pPr>
          </w:p>
        </w:tc>
      </w:tr>
      <w:tr w:rsidR="003540E9" w14:paraId="7E05D8AA" w14:textId="77777777">
        <w:trPr>
          <w:trHeight w:val="1191"/>
        </w:trPr>
        <w:tc>
          <w:tcPr>
            <w:tcW w:w="2267" w:type="dxa"/>
            <w:vAlign w:val="center"/>
          </w:tcPr>
          <w:p w14:paraId="050F4A3D" w14:textId="77777777" w:rsidR="003540E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Цель</w:t>
            </w:r>
          </w:p>
        </w:tc>
        <w:tc>
          <w:tcPr>
            <w:tcW w:w="7370" w:type="dxa"/>
            <w:vAlign w:val="center"/>
          </w:tcPr>
          <w:p w14:paraId="369FCAA5" w14:textId="77777777" w:rsidR="003540E9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– Эффективная профориентация школьников;</w:t>
            </w:r>
          </w:p>
          <w:p w14:paraId="2B2DF688" w14:textId="77777777" w:rsidR="003540E9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– Ориентация школьников на получение высшего инженерного образования по Целевому набору от АО ОДК «Авиадвигатель»;</w:t>
            </w:r>
          </w:p>
          <w:p w14:paraId="1D578A0A" w14:textId="77777777" w:rsidR="003540E9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– Углублённое знакомство с работой в сфере авиационного двигателестроения;</w:t>
            </w:r>
          </w:p>
          <w:p w14:paraId="425751D0" w14:textId="77777777" w:rsidR="003540E9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– Создание на базе АО ОДК «Авиадвигатель» устойчивого профессионального сообщества школьников, педагогов, вузов и других организаций, способствующих развитию профориентации учащихся школ в сфере авиационного двигателестроения;</w:t>
            </w:r>
          </w:p>
          <w:p w14:paraId="2AEA6A89" w14:textId="77777777" w:rsidR="003540E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– Развитие мотивации учащихся к овладению профессиями, востребованными в сфере авиационных технологий.</w:t>
            </w:r>
          </w:p>
        </w:tc>
      </w:tr>
      <w:tr w:rsidR="003540E9" w14:paraId="7B7C112E" w14:textId="77777777">
        <w:trPr>
          <w:trHeight w:val="1191"/>
        </w:trPr>
        <w:tc>
          <w:tcPr>
            <w:tcW w:w="2267" w:type="dxa"/>
            <w:vAlign w:val="center"/>
          </w:tcPr>
          <w:p w14:paraId="4155FC3A" w14:textId="77777777" w:rsidR="003540E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Задачи проекта </w:t>
            </w:r>
          </w:p>
        </w:tc>
        <w:tc>
          <w:tcPr>
            <w:tcW w:w="7370" w:type="dxa"/>
            <w:vAlign w:val="center"/>
          </w:tcPr>
          <w:p w14:paraId="1ABA0A53" w14:textId="77777777" w:rsidR="003540E9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 Реализация серии мероприятий, направленных на знакомство участников проекта;</w:t>
            </w:r>
          </w:p>
          <w:p w14:paraId="6E2AD00A" w14:textId="77777777" w:rsidR="003540E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 Формирование профессионального сообщества педагогов-предметников (физика, математика).</w:t>
            </w:r>
          </w:p>
        </w:tc>
      </w:tr>
      <w:tr w:rsidR="003540E9" w14:paraId="2FCC2FA7" w14:textId="77777777">
        <w:trPr>
          <w:trHeight w:val="992"/>
        </w:trPr>
        <w:tc>
          <w:tcPr>
            <w:tcW w:w="2267" w:type="dxa"/>
            <w:vAlign w:val="center"/>
          </w:tcPr>
          <w:p w14:paraId="61AC1429" w14:textId="77777777" w:rsidR="003540E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Суть проекта</w:t>
            </w:r>
          </w:p>
        </w:tc>
        <w:tc>
          <w:tcPr>
            <w:tcW w:w="7370" w:type="dxa"/>
            <w:vAlign w:val="center"/>
          </w:tcPr>
          <w:p w14:paraId="218E4BE1" w14:textId="77777777" w:rsidR="003540E9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Проект включает в себя реализацию следующих модулей:</w:t>
            </w:r>
          </w:p>
          <w:p w14:paraId="6B01A830" w14:textId="1A04D081" w:rsidR="003540E9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 Модуль «Клуб учителей физики»</w:t>
            </w:r>
            <w:r w:rsidR="00AE596A">
              <w:rPr>
                <w:rFonts w:ascii="Times New Roman" w:eastAsia="Times New Roman" w:hAnsi="Times New Roman" w:cs="Times New Roman"/>
                <w:color w:val="000000"/>
              </w:rPr>
              <w:t xml:space="preserve"> - предполагает встречу учителей физики и организацию для них мастер-классов и семинаров, повышающих их профессиональное мастерство в подготовке учащихся к сдаче ЕГЭ.</w:t>
            </w:r>
          </w:p>
          <w:p w14:paraId="399E3525" w14:textId="4C6904F5" w:rsidR="003540E9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2. Модуль «Авиакарусель»</w:t>
            </w:r>
            <w:r w:rsidR="0036067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- это квест </w:t>
            </w:r>
            <w:r w:rsidR="0036067E">
              <w:rPr>
                <w:rFonts w:ascii="Times New Roman" w:eastAsia="Times New Roman" w:hAnsi="Times New Roman" w:cs="Times New Roman"/>
                <w:bCs/>
                <w:color w:val="000000"/>
              </w:rPr>
              <w:t>для школьников, в ходе которого учащиеся познакомятся с авиадвигателестроением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,</w:t>
            </w:r>
            <w:r w:rsidR="0036067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выполнят ряд заданий и подготовят посты </w:t>
            </w:r>
            <w:r w:rsidR="0036067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для социальных сетей на тематику «Моя карьера в Авиадвигателе».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0569A217" w14:textId="50C42E3D" w:rsidR="003540E9" w:rsidRPr="0036067E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3. Модуль «Целевое обучение»</w:t>
            </w:r>
            <w:r w:rsidR="0036067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- это онлайн</w:t>
            </w:r>
            <w:r w:rsidR="0036067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-собрание для родителей школьников-старшеклассников, которые в 2023 году будут заканчивать школу. </w:t>
            </w:r>
          </w:p>
          <w:p w14:paraId="6DDC1987" w14:textId="112EBA72" w:rsidR="003540E9" w:rsidRDefault="003540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</w:p>
        </w:tc>
      </w:tr>
      <w:tr w:rsidR="003540E9" w14:paraId="08EBC15D" w14:textId="77777777">
        <w:trPr>
          <w:trHeight w:val="1191"/>
        </w:trPr>
        <w:tc>
          <w:tcPr>
            <w:tcW w:w="2267" w:type="dxa"/>
            <w:vAlign w:val="center"/>
          </w:tcPr>
          <w:p w14:paraId="474CEAD1" w14:textId="77777777" w:rsidR="003540E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Партнёры проекта</w:t>
            </w:r>
          </w:p>
        </w:tc>
        <w:tc>
          <w:tcPr>
            <w:tcW w:w="7370" w:type="dxa"/>
            <w:vAlign w:val="center"/>
          </w:tcPr>
          <w:p w14:paraId="6CD922E6" w14:textId="77777777" w:rsidR="003540E9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– АО «ОДК-Авиадвигатель»;</w:t>
            </w:r>
          </w:p>
          <w:p w14:paraId="611CBCA0" w14:textId="77777777" w:rsidR="003540E9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– АНО ДПО «Центр проектов «Переменим»;</w:t>
            </w:r>
          </w:p>
          <w:p w14:paraId="267D35B2" w14:textId="77777777" w:rsidR="003540E9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– Министерство образования и науки Пермского края;</w:t>
            </w:r>
          </w:p>
          <w:p w14:paraId="2C81B2E6" w14:textId="77777777" w:rsidR="003540E9" w:rsidRDefault="00000000">
            <w:pPr>
              <w:pStyle w:val="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0" w:after="0"/>
              <w:jc w:val="both"/>
              <w:rPr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  <w:t>–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</w:rPr>
              <w:t xml:space="preserve"> Управление образования Пермского района;</w:t>
            </w:r>
          </w:p>
          <w:p w14:paraId="06B8F51B" w14:textId="77777777" w:rsidR="003540E9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– Пермский авиационный техникум им. А.Д. Швецова;</w:t>
            </w:r>
          </w:p>
          <w:p w14:paraId="009FAE3B" w14:textId="77777777" w:rsidR="003540E9" w:rsidRDefault="00000000">
            <w:r>
              <w:rPr>
                <w:rFonts w:ascii="Times New Roman" w:eastAsia="Times New Roman" w:hAnsi="Times New Roman" w:cs="Times New Roman"/>
                <w:color w:val="000000"/>
              </w:rPr>
              <w:t>– ПНИПУ.</w:t>
            </w:r>
          </w:p>
        </w:tc>
      </w:tr>
      <w:tr w:rsidR="003540E9" w14:paraId="330C258E" w14:textId="77777777">
        <w:trPr>
          <w:trHeight w:val="1191"/>
        </w:trPr>
        <w:tc>
          <w:tcPr>
            <w:tcW w:w="2267" w:type="dxa"/>
            <w:vAlign w:val="center"/>
          </w:tcPr>
          <w:p w14:paraId="5765BB8A" w14:textId="77777777" w:rsidR="003540E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Этапы реализации проекта</w:t>
            </w:r>
          </w:p>
        </w:tc>
        <w:tc>
          <w:tcPr>
            <w:tcW w:w="7370" w:type="dxa"/>
            <w:vAlign w:val="center"/>
          </w:tcPr>
          <w:p w14:paraId="69616AC2" w14:textId="77777777" w:rsidR="003540E9" w:rsidRDefault="003606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Проект пройдет в течение одного дня в рамках выставки «Образование и карьера»</w:t>
            </w:r>
            <w:r w:rsidR="00323BDD">
              <w:rPr>
                <w:rFonts w:ascii="Times New Roman" w:eastAsia="Times New Roman" w:hAnsi="Times New Roman" w:cs="Times New Roman"/>
                <w:color w:val="000000"/>
              </w:rPr>
              <w:t xml:space="preserve"> - предположительно 29 октября 2022 года (суббота) или 30 октября 2022 года (воскресенье). Площадкой проведения проекта станет экспозиция ярмарки по адресу: Пермь, Шоссе космонавтов, 59. </w:t>
            </w:r>
          </w:p>
          <w:p w14:paraId="6F0A7F23" w14:textId="77777777" w:rsidR="00323BDD" w:rsidRDefault="00323B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На мероприятия проекта приедут организованные группы школьников и учителей физики из школ Пермского края (поселок Юг, Фролы, Лысьва, Кунгур, Чусовой). Ожидается участие 100 одиннадцатиклассников и 20 – 30 учителей физики и математики. </w:t>
            </w:r>
          </w:p>
          <w:p w14:paraId="40A6A43D" w14:textId="5798461A" w:rsidR="00323BDD" w:rsidRDefault="00323B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62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Событие 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встреча учителей физики школ Пермского края, где они узнают о </w:t>
            </w:r>
            <w:r w:rsidR="005B662A">
              <w:rPr>
                <w:rFonts w:ascii="Times New Roman" w:eastAsia="Times New Roman" w:hAnsi="Times New Roman" w:cs="Times New Roman"/>
                <w:color w:val="000000"/>
              </w:rPr>
              <w:t>том, каковы особенности заданий ЕГЭ по физике в 2023 году, как мотивировать учащихся в сдаче этого предмета с помощью проектной деятельности и послушают сообщение сотрудников Авиадвигателя о целевом наборе (29 октября 2022 года с 13.00 до 14.30 в конференц-зале 1)</w:t>
            </w:r>
          </w:p>
          <w:p w14:paraId="07C62977" w14:textId="5B120EDE" w:rsidR="005B662A" w:rsidRDefault="005B66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62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Событие 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авиаквест для учащихся, приехавших из школ Пермского края. Ожидается участие 20 команд по 5 учащихся. Они пройдут по 5 станциям, где будут выполнять задания. Затем их ждет награждение от предприятия Авиадвигатель. Ребята будут выполнять задания, работая с интерактивной картой, приклеивая наклейки по мере прохождения станций. (29 октября 2022 года с 13.00 – 14.30 в конференц-зале 2).</w:t>
            </w:r>
            <w:r w:rsidR="00A55740">
              <w:rPr>
                <w:rFonts w:ascii="Times New Roman" w:eastAsia="Times New Roman" w:hAnsi="Times New Roman" w:cs="Times New Roman"/>
                <w:color w:val="000000"/>
              </w:rPr>
              <w:t xml:space="preserve">После игры ребята угостятся горячим чаем и с тортом. </w:t>
            </w:r>
          </w:p>
          <w:p w14:paraId="74D88FA8" w14:textId="6164474B" w:rsidR="005B662A" w:rsidRDefault="005B662A" w:rsidP="00A557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57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Событие 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онлайн-собрание для родителей учащихся, которые приняли участие в авиаквесте</w:t>
            </w:r>
            <w:r w:rsidR="00A55740">
              <w:rPr>
                <w:rFonts w:ascii="Times New Roman" w:eastAsia="Times New Roman" w:hAnsi="Times New Roman" w:cs="Times New Roman"/>
                <w:color w:val="000000"/>
              </w:rPr>
              <w:t xml:space="preserve">. Собрание состоится в первую неделю ноября в формате онлайн и будет включать презентацию предприятия, оглашение условий целевого обучения и знакомство с пермских политехом. </w:t>
            </w:r>
          </w:p>
        </w:tc>
      </w:tr>
      <w:tr w:rsidR="003540E9" w14:paraId="76C3CF19" w14:textId="77777777">
        <w:trPr>
          <w:trHeight w:val="1191"/>
        </w:trPr>
        <w:tc>
          <w:tcPr>
            <w:tcW w:w="2267" w:type="dxa"/>
            <w:vAlign w:val="center"/>
          </w:tcPr>
          <w:p w14:paraId="7409866F" w14:textId="77777777" w:rsidR="003540E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Сроки реализации проекта</w:t>
            </w:r>
          </w:p>
        </w:tc>
        <w:tc>
          <w:tcPr>
            <w:tcW w:w="7370" w:type="dxa"/>
            <w:vAlign w:val="center"/>
          </w:tcPr>
          <w:p w14:paraId="2C7745F7" w14:textId="668C1540" w:rsidR="003540E9" w:rsidRDefault="00A557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 октября 2022 года</w:t>
            </w:r>
          </w:p>
        </w:tc>
      </w:tr>
      <w:tr w:rsidR="003540E9" w14:paraId="73A07FBC" w14:textId="77777777">
        <w:trPr>
          <w:trHeight w:val="1191"/>
        </w:trPr>
        <w:tc>
          <w:tcPr>
            <w:tcW w:w="2267" w:type="dxa"/>
            <w:vAlign w:val="center"/>
          </w:tcPr>
          <w:p w14:paraId="50ECDF07" w14:textId="77777777" w:rsidR="003540E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Условия участия в проекте</w:t>
            </w:r>
          </w:p>
        </w:tc>
        <w:tc>
          <w:tcPr>
            <w:tcW w:w="7370" w:type="dxa"/>
            <w:vAlign w:val="center"/>
          </w:tcPr>
          <w:p w14:paraId="2A34ED94" w14:textId="77777777" w:rsidR="003540E9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 школы Пермского края:</w:t>
            </w:r>
          </w:p>
          <w:p w14:paraId="4B8B1F08" w14:textId="77777777" w:rsidR="003540E9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– МАОУ «Юговская средняя школа»;</w:t>
            </w:r>
          </w:p>
          <w:p w14:paraId="33324EB3" w14:textId="77777777" w:rsidR="003540E9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– МБОУ «СОШ № 16 с углублённым изучением отдельных предметов» г. Лысьвы;</w:t>
            </w:r>
          </w:p>
          <w:p w14:paraId="2C01E5DF" w14:textId="77777777" w:rsidR="003540E9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– МАОУ «Средняя общеобразовательная школа № 21» г. Кунгура;</w:t>
            </w:r>
          </w:p>
          <w:p w14:paraId="5FDC625E" w14:textId="27182340" w:rsidR="003540E9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– МБОУ «Осинская средняя общеобразовательная школа № 1 им. Героя Российской Федерации В.П. Брюхова» г. Осы.</w:t>
            </w:r>
          </w:p>
          <w:p w14:paraId="640D1069" w14:textId="4E2C46ED" w:rsidR="00A55740" w:rsidRDefault="00A557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МБОУ «Средняя общеобразовательная школа №11» г. Чусового</w:t>
            </w:r>
          </w:p>
          <w:p w14:paraId="0D117B78" w14:textId="64A2E189" w:rsidR="003540E9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 По 20 участников из 8-11-х классов от каждой школы (всего </w:t>
            </w:r>
            <w:r w:rsidR="00A55740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 участников) и 1 педагог-куратор.</w:t>
            </w:r>
          </w:p>
          <w:p w14:paraId="72BA6423" w14:textId="77777777" w:rsidR="003540E9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Родители – по 20 человек от школы для модуля «Целевое обучение».</w:t>
            </w:r>
          </w:p>
        </w:tc>
      </w:tr>
      <w:tr w:rsidR="003540E9" w14:paraId="6D9335F9" w14:textId="77777777">
        <w:trPr>
          <w:trHeight w:val="1191"/>
        </w:trPr>
        <w:tc>
          <w:tcPr>
            <w:tcW w:w="2267" w:type="dxa"/>
            <w:vAlign w:val="center"/>
          </w:tcPr>
          <w:p w14:paraId="6F513439" w14:textId="77777777" w:rsidR="003540E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Руководитель проекта</w:t>
            </w:r>
          </w:p>
        </w:tc>
        <w:tc>
          <w:tcPr>
            <w:tcW w:w="7370" w:type="dxa"/>
            <w:vAlign w:val="center"/>
          </w:tcPr>
          <w:p w14:paraId="194D6253" w14:textId="77777777" w:rsidR="003540E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Владимир Осадчий, руководитель проекта </w:t>
            </w:r>
          </w:p>
          <w:p w14:paraId="48C1C81E" w14:textId="77777777" w:rsidR="003540E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Тел.: +7 (992) 224-56-72 </w:t>
            </w:r>
          </w:p>
          <w:p w14:paraId="4D27090E" w14:textId="77777777" w:rsidR="003540E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Эл. почта: k.peremenam@mail.ru</w:t>
            </w:r>
          </w:p>
        </w:tc>
      </w:tr>
      <w:tr w:rsidR="003540E9" w14:paraId="11D1970A" w14:textId="77777777">
        <w:trPr>
          <w:trHeight w:val="1191"/>
        </w:trPr>
        <w:tc>
          <w:tcPr>
            <w:tcW w:w="2267" w:type="dxa"/>
            <w:vAlign w:val="center"/>
          </w:tcPr>
          <w:p w14:paraId="438A9422" w14:textId="77777777" w:rsidR="003540E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Контактная группа проекта</w:t>
            </w:r>
          </w:p>
        </w:tc>
        <w:tc>
          <w:tcPr>
            <w:tcW w:w="7370" w:type="dxa"/>
            <w:vAlign w:val="center"/>
          </w:tcPr>
          <w:p w14:paraId="50CF7297" w14:textId="77777777" w:rsidR="003540E9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Эл. почта: </w:t>
            </w:r>
            <w:hyperlink r:id="rId8" w:tooltip="mailto:k.peremenam@mail.ru" w:history="1">
              <w:r>
                <w:rPr>
                  <w:rStyle w:val="af"/>
                  <w:rFonts w:ascii="Times New Roman" w:eastAsia="Times New Roman" w:hAnsi="Times New Roman" w:cs="Times New Roman"/>
                </w:rPr>
                <w:t>k.peremenam@mail.ru</w:t>
              </w:r>
            </w:hyperlink>
          </w:p>
          <w:p w14:paraId="112E56DA" w14:textId="77777777" w:rsidR="003540E9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Оксана Дробченко, руководитель отдела развития - 8 908 278 18 85</w:t>
            </w:r>
          </w:p>
          <w:p w14:paraId="39C691BB" w14:textId="77777777" w:rsidR="003540E9" w:rsidRDefault="003540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</w:p>
        </w:tc>
      </w:tr>
      <w:tr w:rsidR="00C80C2E" w14:paraId="6EA953F2" w14:textId="77777777">
        <w:trPr>
          <w:trHeight w:val="1191"/>
        </w:trPr>
        <w:tc>
          <w:tcPr>
            <w:tcW w:w="2267" w:type="dxa"/>
            <w:vAlign w:val="center"/>
          </w:tcPr>
          <w:p w14:paraId="2E947611" w14:textId="6E20A27A" w:rsidR="00C80C2E" w:rsidRDefault="00C80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Смета проекта</w:t>
            </w:r>
          </w:p>
        </w:tc>
        <w:tc>
          <w:tcPr>
            <w:tcW w:w="7370" w:type="dxa"/>
            <w:vAlign w:val="center"/>
          </w:tcPr>
          <w:p w14:paraId="234377B2" w14:textId="437D6063" w:rsidR="00C80C2E" w:rsidRDefault="00C80C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Менеджмент проекта – </w:t>
            </w:r>
            <w:r w:rsidR="008838C1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0 000 руб</w:t>
            </w:r>
          </w:p>
          <w:p w14:paraId="46F12F47" w14:textId="01A4EA29" w:rsidR="00C80C2E" w:rsidRDefault="00C80C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Организация </w:t>
            </w:r>
            <w:r w:rsidR="00A55740">
              <w:rPr>
                <w:rFonts w:ascii="Times New Roman" w:eastAsia="Times New Roman" w:hAnsi="Times New Roman" w:cs="Times New Roman"/>
                <w:color w:val="000000"/>
              </w:rPr>
              <w:t>собрания для родителей -</w:t>
            </w:r>
            <w:r w:rsidR="00E7413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838C1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E74132">
              <w:rPr>
                <w:rFonts w:ascii="Times New Roman" w:eastAsia="Times New Roman" w:hAnsi="Times New Roman" w:cs="Times New Roman"/>
                <w:color w:val="000000"/>
              </w:rPr>
              <w:t>0 000 руб</w:t>
            </w:r>
          </w:p>
          <w:p w14:paraId="2F2ABFC6" w14:textId="2592BD80" w:rsidR="00C80C2E" w:rsidRDefault="00C80C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Информационное сопровождение проекта в газете, социальных сетях и сайте издания – 25 000 руб</w:t>
            </w:r>
          </w:p>
          <w:p w14:paraId="02711AA8" w14:textId="3AF2218C" w:rsidR="00C80C2E" w:rsidRDefault="00C80C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Сувенирный фонд проекта – изготовление </w:t>
            </w:r>
            <w:r w:rsidR="00A55740">
              <w:rPr>
                <w:rFonts w:ascii="Times New Roman" w:eastAsia="Times New Roman" w:hAnsi="Times New Roman" w:cs="Times New Roman"/>
                <w:color w:val="000000"/>
              </w:rPr>
              <w:t xml:space="preserve">браслетиков с логотипом авиадвигателя – 55 рублей/1 браслетик – 11 000 рублей. </w:t>
            </w:r>
          </w:p>
          <w:p w14:paraId="4D3C11B2" w14:textId="14154F87" w:rsidR="00C80C2E" w:rsidRDefault="009517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Фотосъемка проекта – </w:t>
            </w:r>
            <w:r w:rsidR="008838C1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A5574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000 руб</w:t>
            </w:r>
          </w:p>
          <w:p w14:paraId="3774ED99" w14:textId="77348C20" w:rsidR="009517AD" w:rsidRDefault="00A557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Модуль «Авиаквест» (разработка сценария, работа аниматоров, разработка карт, печать карт и наклеек) – </w:t>
            </w:r>
            <w:r w:rsidR="008838C1">
              <w:rPr>
                <w:rFonts w:ascii="Times New Roman" w:eastAsia="Times New Roman" w:hAnsi="Times New Roman" w:cs="Times New Roman"/>
                <w:color w:val="000000"/>
              </w:rPr>
              <w:t xml:space="preserve">35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000 руб</w:t>
            </w:r>
          </w:p>
          <w:p w14:paraId="41AC0374" w14:textId="07A2FE51" w:rsidR="00A55740" w:rsidRDefault="00A557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Модуль «Клуб учителей физики» - </w:t>
            </w:r>
            <w:r w:rsidR="008838C1">
              <w:rPr>
                <w:rFonts w:ascii="Times New Roman" w:eastAsia="Times New Roman" w:hAnsi="Times New Roman" w:cs="Times New Roman"/>
                <w:color w:val="000000"/>
              </w:rPr>
              <w:t xml:space="preserve">35 000 руб (в том числе 25 зонтиков с лого авиадвигателя в подарок учителям) </w:t>
            </w:r>
          </w:p>
          <w:p w14:paraId="15FC0671" w14:textId="5FA095B9" w:rsidR="008838C1" w:rsidRDefault="008838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Приобретение тортов для команд – 800 (один торт) – 16 000 руб. </w:t>
            </w:r>
          </w:p>
          <w:p w14:paraId="108237F4" w14:textId="53B8A704" w:rsidR="00E74132" w:rsidRDefault="00E74132" w:rsidP="008838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Итого: </w:t>
            </w:r>
            <w:r w:rsidR="008838C1">
              <w:rPr>
                <w:rFonts w:ascii="Times New Roman" w:eastAsia="Times New Roman" w:hAnsi="Times New Roman" w:cs="Times New Roman"/>
                <w:color w:val="000000"/>
              </w:rPr>
              <w:t>186 000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руб </w:t>
            </w:r>
          </w:p>
        </w:tc>
      </w:tr>
    </w:tbl>
    <w:p w14:paraId="309C27E3" w14:textId="77777777" w:rsidR="003540E9" w:rsidRDefault="003540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</w:rPr>
      </w:pPr>
    </w:p>
    <w:sectPr w:rsidR="003540E9">
      <w:headerReference w:type="default" r:id="rId9"/>
      <w:footerReference w:type="default" r:id="rId10"/>
      <w:pgSz w:w="11906" w:h="16838"/>
      <w:pgMar w:top="1559" w:right="850" w:bottom="993" w:left="1701" w:header="708" w:footer="708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07768" w14:textId="77777777" w:rsidR="006B6F52" w:rsidRDefault="006B6F52">
      <w:pPr>
        <w:spacing w:after="0" w:line="240" w:lineRule="auto"/>
      </w:pPr>
      <w:r>
        <w:separator/>
      </w:r>
    </w:p>
  </w:endnote>
  <w:endnote w:type="continuationSeparator" w:id="0">
    <w:p w14:paraId="18BFFEA9" w14:textId="77777777" w:rsidR="006B6F52" w:rsidRDefault="006B6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35CC3" w14:textId="77777777" w:rsidR="003540E9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after="0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Руководитель проекта: Владимир Осадчий, тел. 8 992 224 56 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F8D55" w14:textId="77777777" w:rsidR="006B6F52" w:rsidRDefault="006B6F52">
      <w:pPr>
        <w:spacing w:after="0" w:line="240" w:lineRule="auto"/>
      </w:pPr>
      <w:r>
        <w:separator/>
      </w:r>
    </w:p>
  </w:footnote>
  <w:footnote w:type="continuationSeparator" w:id="0">
    <w:p w14:paraId="1C60ECA8" w14:textId="77777777" w:rsidR="006B6F52" w:rsidRDefault="006B6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B9F06" w14:textId="77777777" w:rsidR="003540E9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/>
      <w:jc w:val="right"/>
    </w:pPr>
    <w:r>
      <w:rPr>
        <w:rFonts w:ascii="Times New Roman" w:eastAsia="Times New Roman" w:hAnsi="Times New Roman" w:cs="Times New Roman"/>
        <w:color w:val="000000"/>
      </w:rPr>
      <w:t>Краевая школьная газета «Перемена-Пермь»</w:t>
    </w:r>
  </w:p>
  <w:p w14:paraId="45D08F62" w14:textId="77777777" w:rsidR="003540E9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/>
      <w:jc w:val="right"/>
    </w:pPr>
    <w:r>
      <w:rPr>
        <w:rFonts w:ascii="Times New Roman" w:eastAsia="Times New Roman" w:hAnsi="Times New Roman" w:cs="Times New Roman"/>
        <w:color w:val="404040"/>
      </w:rPr>
      <w:t>Фестиваль «Пермь Профессиональная 2022»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100C08"/>
    <w:multiLevelType w:val="hybridMultilevel"/>
    <w:tmpl w:val="6720B83A"/>
    <w:lvl w:ilvl="0" w:tplc="1A9C3B92">
      <w:start w:val="1"/>
      <w:numFmt w:val="decimal"/>
      <w:lvlText w:val="%1."/>
      <w:lvlJc w:val="left"/>
    </w:lvl>
    <w:lvl w:ilvl="1" w:tplc="B99C1178">
      <w:start w:val="1"/>
      <w:numFmt w:val="lowerLetter"/>
      <w:lvlText w:val="%2."/>
      <w:lvlJc w:val="left"/>
      <w:pPr>
        <w:ind w:left="1440" w:hanging="360"/>
      </w:pPr>
    </w:lvl>
    <w:lvl w:ilvl="2" w:tplc="6D1A1902">
      <w:start w:val="1"/>
      <w:numFmt w:val="lowerRoman"/>
      <w:lvlText w:val="%3."/>
      <w:lvlJc w:val="right"/>
      <w:pPr>
        <w:ind w:left="2160" w:hanging="180"/>
      </w:pPr>
    </w:lvl>
    <w:lvl w:ilvl="3" w:tplc="B406BC18">
      <w:start w:val="1"/>
      <w:numFmt w:val="decimal"/>
      <w:lvlText w:val="%4."/>
      <w:lvlJc w:val="left"/>
      <w:pPr>
        <w:ind w:left="2880" w:hanging="360"/>
      </w:pPr>
    </w:lvl>
    <w:lvl w:ilvl="4" w:tplc="996AE0FE">
      <w:start w:val="1"/>
      <w:numFmt w:val="lowerLetter"/>
      <w:lvlText w:val="%5."/>
      <w:lvlJc w:val="left"/>
      <w:pPr>
        <w:ind w:left="3600" w:hanging="360"/>
      </w:pPr>
    </w:lvl>
    <w:lvl w:ilvl="5" w:tplc="272AE38C">
      <w:start w:val="1"/>
      <w:numFmt w:val="lowerRoman"/>
      <w:lvlText w:val="%6."/>
      <w:lvlJc w:val="right"/>
      <w:pPr>
        <w:ind w:left="4320" w:hanging="180"/>
      </w:pPr>
    </w:lvl>
    <w:lvl w:ilvl="6" w:tplc="0EAC2F14">
      <w:start w:val="1"/>
      <w:numFmt w:val="decimal"/>
      <w:lvlText w:val="%7."/>
      <w:lvlJc w:val="left"/>
      <w:pPr>
        <w:ind w:left="5040" w:hanging="360"/>
      </w:pPr>
    </w:lvl>
    <w:lvl w:ilvl="7" w:tplc="69E4DE70">
      <w:start w:val="1"/>
      <w:numFmt w:val="lowerLetter"/>
      <w:lvlText w:val="%8."/>
      <w:lvlJc w:val="left"/>
      <w:pPr>
        <w:ind w:left="5760" w:hanging="360"/>
      </w:pPr>
    </w:lvl>
    <w:lvl w:ilvl="8" w:tplc="F190E42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011F00"/>
    <w:multiLevelType w:val="hybridMultilevel"/>
    <w:tmpl w:val="134CA1CE"/>
    <w:lvl w:ilvl="0" w:tplc="07AA763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6C42C21E">
      <w:start w:val="1"/>
      <w:numFmt w:val="lowerLetter"/>
      <w:lvlText w:val="%2."/>
      <w:lvlJc w:val="left"/>
      <w:pPr>
        <w:ind w:left="1440" w:hanging="360"/>
      </w:pPr>
    </w:lvl>
    <w:lvl w:ilvl="2" w:tplc="8730E2E6">
      <w:start w:val="1"/>
      <w:numFmt w:val="lowerRoman"/>
      <w:lvlText w:val="%3."/>
      <w:lvlJc w:val="right"/>
      <w:pPr>
        <w:ind w:left="2160" w:hanging="180"/>
      </w:pPr>
    </w:lvl>
    <w:lvl w:ilvl="3" w:tplc="51C09828">
      <w:start w:val="1"/>
      <w:numFmt w:val="decimal"/>
      <w:lvlText w:val="%4."/>
      <w:lvlJc w:val="left"/>
      <w:pPr>
        <w:ind w:left="2880" w:hanging="360"/>
      </w:pPr>
    </w:lvl>
    <w:lvl w:ilvl="4" w:tplc="D4A2EA2C">
      <w:start w:val="1"/>
      <w:numFmt w:val="lowerLetter"/>
      <w:lvlText w:val="%5."/>
      <w:lvlJc w:val="left"/>
      <w:pPr>
        <w:ind w:left="3600" w:hanging="360"/>
      </w:pPr>
    </w:lvl>
    <w:lvl w:ilvl="5" w:tplc="3D1CEDBC">
      <w:start w:val="1"/>
      <w:numFmt w:val="lowerRoman"/>
      <w:lvlText w:val="%6."/>
      <w:lvlJc w:val="right"/>
      <w:pPr>
        <w:ind w:left="4320" w:hanging="180"/>
      </w:pPr>
    </w:lvl>
    <w:lvl w:ilvl="6" w:tplc="F974635C">
      <w:start w:val="1"/>
      <w:numFmt w:val="decimal"/>
      <w:lvlText w:val="%7."/>
      <w:lvlJc w:val="left"/>
      <w:pPr>
        <w:ind w:left="5040" w:hanging="360"/>
      </w:pPr>
    </w:lvl>
    <w:lvl w:ilvl="7" w:tplc="3904A8AE">
      <w:start w:val="1"/>
      <w:numFmt w:val="lowerLetter"/>
      <w:lvlText w:val="%8."/>
      <w:lvlJc w:val="left"/>
      <w:pPr>
        <w:ind w:left="5760" w:hanging="360"/>
      </w:pPr>
    </w:lvl>
    <w:lvl w:ilvl="8" w:tplc="B92EBB20">
      <w:start w:val="1"/>
      <w:numFmt w:val="lowerRoman"/>
      <w:lvlText w:val="%9."/>
      <w:lvlJc w:val="right"/>
      <w:pPr>
        <w:ind w:left="6480" w:hanging="180"/>
      </w:pPr>
    </w:lvl>
  </w:abstractNum>
  <w:num w:numId="1" w16cid:durableId="833181063">
    <w:abstractNumId w:val="1"/>
  </w:num>
  <w:num w:numId="2" w16cid:durableId="151495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0E9"/>
    <w:rsid w:val="00323BDD"/>
    <w:rsid w:val="003540E9"/>
    <w:rsid w:val="0036067E"/>
    <w:rsid w:val="005B662A"/>
    <w:rsid w:val="006B6F52"/>
    <w:rsid w:val="00780B6D"/>
    <w:rsid w:val="008838C1"/>
    <w:rsid w:val="009517AD"/>
    <w:rsid w:val="00A55740"/>
    <w:rsid w:val="00AE596A"/>
    <w:rsid w:val="00C80C2E"/>
    <w:rsid w:val="00E7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B1D5E"/>
  <w15:docId w15:val="{C8CBCB3C-676B-4D16-AC61-A7D4C85B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hidden/>
    <w:qFormat/>
    <w:pPr>
      <w:spacing w:after="200" w:line="276" w:lineRule="auto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link w:val="10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hidden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Заголовок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hidden/>
    <w:qFormat/>
    <w:pPr>
      <w:spacing w:after="0" w:line="240" w:lineRule="auto"/>
    </w:p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hidden/>
    <w:qFormat/>
    <w:pPr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basedOn w:val="a1"/>
    <w:hidden/>
    <w:qFormat/>
    <w:pPr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8">
    <w:name w:val="Верхний колонтитул Знак"/>
    <w:basedOn w:val="a0"/>
    <w:hidden/>
    <w:qFormat/>
    <w:rPr>
      <w:position w:val="-1"/>
      <w:vertAlign w:val="baseline"/>
      <w:cs w:val="0"/>
    </w:rPr>
  </w:style>
  <w:style w:type="character" w:customStyle="1" w:styleId="af9">
    <w:name w:val="Нижний колонтитул Знак"/>
    <w:basedOn w:val="a0"/>
    <w:hidden/>
    <w:qFormat/>
    <w:rPr>
      <w:position w:val="-1"/>
      <w:vertAlign w:val="baseline"/>
      <w:cs w:val="0"/>
    </w:rPr>
  </w:style>
  <w:style w:type="paragraph" w:styleId="a8">
    <w:name w:val="Subtitle"/>
    <w:basedOn w:val="a"/>
    <w:next w:val="a"/>
    <w:link w:val="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peremena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11111111-1234-1234-1234-1234123412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 Ханова</cp:lastModifiedBy>
  <cp:revision>9</cp:revision>
  <dcterms:created xsi:type="dcterms:W3CDTF">2019-08-06T05:59:00Z</dcterms:created>
  <dcterms:modified xsi:type="dcterms:W3CDTF">2022-09-28T02:57:00Z</dcterms:modified>
</cp:coreProperties>
</file>